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A94FA">
      <w:pPr>
        <w:spacing w:after="0" w:line="360" w:lineRule="auto"/>
        <w:jc w:val="both"/>
        <w:rPr>
          <w:rFonts w:hint="default" w:ascii="Arial" w:hAnsi="Arial" w:eastAsia="Times New Roman" w:cs="Arial"/>
          <w:color w:val="000000" w:themeColor="text1"/>
          <w:sz w:val="24"/>
          <w:szCs w:val="24"/>
          <w14:textFill>
            <w14:solidFill>
              <w14:schemeClr w14:val="tx1"/>
            </w14:solidFill>
          </w14:textFill>
        </w:rPr>
      </w:pPr>
      <w:r>
        <w:rPr>
          <w:rFonts w:hint="default" w:ascii="Arial" w:hAnsi="Arial" w:eastAsia="Times New Roman" w:cs="Arial"/>
          <w:color w:val="000000" w:themeColor="text1"/>
          <w:sz w:val="24"/>
          <w:szCs w:val="24"/>
          <w14:textFill>
            <w14:solidFill>
              <w14:schemeClr w14:val="tx1"/>
            </w14:solidFill>
          </w14:textFill>
        </w:rPr>
        <w:drawing>
          <wp:inline distT="0" distB="0" distL="0" distR="0">
            <wp:extent cx="1133475" cy="1007110"/>
            <wp:effectExtent l="0" t="0" r="0" b="2540"/>
            <wp:docPr id="3" name="Picture 3" descr="C:\Users\Zanda\Downloads\UNESCO logo LNK L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anda\Downloads\UNESCO logo LNK LV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44878" cy="1017669"/>
                    </a:xfrm>
                    <a:prstGeom prst="rect">
                      <a:avLst/>
                    </a:prstGeom>
                    <a:noFill/>
                    <a:ln>
                      <a:noFill/>
                    </a:ln>
                  </pic:spPr>
                </pic:pic>
              </a:graphicData>
            </a:graphic>
          </wp:inline>
        </w:drawing>
      </w:r>
      <w:r>
        <w:rPr>
          <w:rFonts w:hint="default" w:ascii="Arial" w:hAnsi="Arial" w:eastAsia="Times New Roman" w:cs="Arial"/>
          <w:color w:val="000000" w:themeColor="text1"/>
          <w:sz w:val="24"/>
          <w:szCs w:val="24"/>
          <w14:textFill>
            <w14:solidFill>
              <w14:schemeClr w14:val="tx1"/>
            </w14:solidFill>
          </w14:textFill>
        </w:rPr>
        <w:t xml:space="preserve">        </w:t>
      </w:r>
      <w:r>
        <w:rPr>
          <w:rFonts w:hint="default" w:ascii="Arial" w:hAnsi="Arial" w:eastAsia="SimSun" w:cs="Arial"/>
          <w:color w:val="000000" w:themeColor="text1"/>
          <w:sz w:val="24"/>
          <w:szCs w:val="24"/>
          <w14:textFill>
            <w14:solidFill>
              <w14:schemeClr w14:val="tx1"/>
            </w14:solidFill>
          </w14:textFill>
        </w:rPr>
        <w:drawing>
          <wp:inline distT="0" distB="0" distL="114300" distR="114300">
            <wp:extent cx="1400175" cy="1014730"/>
            <wp:effectExtent l="0" t="0" r="0" b="1397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7"/>
                    <a:stretch>
                      <a:fillRect/>
                    </a:stretch>
                  </pic:blipFill>
                  <pic:spPr>
                    <a:xfrm>
                      <a:off x="0" y="0"/>
                      <a:ext cx="1400175" cy="1014730"/>
                    </a:xfrm>
                    <a:prstGeom prst="rect">
                      <a:avLst/>
                    </a:prstGeom>
                    <a:noFill/>
                    <a:ln w="9525">
                      <a:noFill/>
                    </a:ln>
                  </pic:spPr>
                </pic:pic>
              </a:graphicData>
            </a:graphic>
          </wp:inline>
        </w:drawing>
      </w:r>
      <w:r>
        <w:rPr>
          <w:rFonts w:hint="default" w:ascii="Arial" w:hAnsi="Arial" w:eastAsia="Times New Roman" w:cs="Arial"/>
          <w:color w:val="000000" w:themeColor="text1"/>
          <w:sz w:val="24"/>
          <w:szCs w:val="24"/>
          <w14:textFill>
            <w14:solidFill>
              <w14:schemeClr w14:val="tx1"/>
            </w14:solidFill>
          </w14:textFill>
        </w:rPr>
        <w:drawing>
          <wp:inline distT="0" distB="0" distL="114300" distR="114300">
            <wp:extent cx="904875" cy="793750"/>
            <wp:effectExtent l="0" t="0" r="0" b="0"/>
            <wp:docPr id="2" name="Picture 2" descr="Kuldiga_vertikals_melns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uldiga_vertikals_melns_copy"/>
                    <pic:cNvPicPr>
                      <a:picLocks noChangeAspect="1"/>
                    </pic:cNvPicPr>
                  </pic:nvPicPr>
                  <pic:blipFill>
                    <a:blip r:embed="rId8"/>
                    <a:stretch>
                      <a:fillRect/>
                    </a:stretch>
                  </pic:blipFill>
                  <pic:spPr>
                    <a:xfrm>
                      <a:off x="0" y="0"/>
                      <a:ext cx="904875" cy="793750"/>
                    </a:xfrm>
                    <a:prstGeom prst="rect">
                      <a:avLst/>
                    </a:prstGeom>
                  </pic:spPr>
                </pic:pic>
              </a:graphicData>
            </a:graphic>
          </wp:inline>
        </w:drawing>
      </w:r>
      <w:r>
        <w:rPr>
          <w:rFonts w:hint="default" w:ascii="Arial" w:hAnsi="Arial" w:eastAsia="Times New Roman" w:cs="Arial"/>
          <w:color w:val="000000" w:themeColor="text1"/>
          <w:sz w:val="24"/>
          <w:szCs w:val="24"/>
          <w14:textFill>
            <w14:solidFill>
              <w14:schemeClr w14:val="tx1"/>
            </w14:solidFill>
          </w14:textFill>
        </w:rPr>
        <w:t xml:space="preserve">          </w:t>
      </w:r>
      <w:r>
        <w:rPr>
          <w:rFonts w:hint="default" w:ascii="Arial" w:hAnsi="Arial" w:cs="Arial"/>
          <w:color w:val="000000" w:themeColor="text1"/>
          <w:sz w:val="24"/>
          <w:szCs w:val="24"/>
          <w14:textFill>
            <w14:solidFill>
              <w14:schemeClr w14:val="tx1"/>
            </w14:solidFill>
          </w14:textFill>
        </w:rPr>
        <w:drawing>
          <wp:inline distT="0" distB="0" distL="0" distR="0">
            <wp:extent cx="923925" cy="915670"/>
            <wp:effectExtent l="0" t="0" r="9525" b="1778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pic:cNvPicPr>
                  </pic:nvPicPr>
                  <pic:blipFill>
                    <a:blip r:embed="rId9"/>
                    <a:stretch>
                      <a:fillRect/>
                    </a:stretch>
                  </pic:blipFill>
                  <pic:spPr>
                    <a:xfrm>
                      <a:off x="0" y="0"/>
                      <a:ext cx="952589" cy="915670"/>
                    </a:xfrm>
                    <a:prstGeom prst="rect">
                      <a:avLst/>
                    </a:prstGeom>
                  </pic:spPr>
                </pic:pic>
              </a:graphicData>
            </a:graphic>
          </wp:inline>
        </w:drawing>
      </w:r>
      <w:r>
        <w:rPr>
          <w:rFonts w:hint="default" w:ascii="Arial" w:hAnsi="Arial" w:eastAsia="Times New Roman" w:cs="Arial"/>
          <w:color w:val="000000" w:themeColor="text1"/>
          <w:sz w:val="24"/>
          <w:szCs w:val="24"/>
          <w14:textFill>
            <w14:solidFill>
              <w14:schemeClr w14:val="tx1"/>
            </w14:solidFill>
          </w14:textFill>
        </w:rPr>
        <w:t xml:space="preserve">  </w:t>
      </w:r>
      <w:r>
        <w:rPr>
          <w:rFonts w:hint="default" w:ascii="Arial" w:hAnsi="Arial" w:eastAsia="Times New Roman" w:cs="Arial"/>
          <w:color w:val="000000" w:themeColor="text1"/>
          <w:sz w:val="24"/>
          <w:szCs w:val="24"/>
          <w14:textFill>
            <w14:solidFill>
              <w14:schemeClr w14:val="tx1"/>
            </w14:solidFill>
          </w14:textFill>
        </w:rPr>
        <w:tab/>
      </w:r>
    </w:p>
    <w:p w14:paraId="6CB2BBBE">
      <w:pPr>
        <w:keepNext w:val="0"/>
        <w:keepLines w:val="0"/>
        <w:widowControl/>
        <w:suppressLineNumbers w:val="0"/>
        <w:spacing w:line="360" w:lineRule="auto"/>
        <w:jc w:val="center"/>
        <w:rPr>
          <w:rFonts w:hint="default" w:ascii="Arial" w:hAnsi="Arial" w:eastAsia="SimSun" w:cs="Arial"/>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Literāt</w:t>
      </w:r>
      <w:r>
        <w:rPr>
          <w:rFonts w:hint="default" w:ascii="Arial" w:hAnsi="Arial" w:eastAsia="SimSun" w:cs="Arial"/>
          <w:b/>
          <w:bCs/>
          <w:color w:val="000000" w:themeColor="text1"/>
          <w:kern w:val="0"/>
          <w:sz w:val="24"/>
          <w:szCs w:val="24"/>
          <w:lang w:val="lv-LV" w:eastAsia="zh-CN" w:bidi="ar"/>
          <w14:textFill>
            <w14:solidFill>
              <w14:schemeClr w14:val="tx1"/>
            </w14:solidFill>
          </w14:textFill>
        </w:rPr>
        <w:t>a</w:t>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 Aleksandra Čaka 125. jubilejai veltītais</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literāro darbu un pārspriedumu konkurss</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Style w:val="10"/>
          <w:rFonts w:hint="default" w:ascii="Arial" w:hAnsi="Arial" w:eastAsia="SimSun" w:cs="Arial"/>
          <w:color w:val="000000" w:themeColor="text1"/>
          <w:kern w:val="0"/>
          <w:sz w:val="24"/>
          <w:szCs w:val="24"/>
          <w:lang w:val="en-US" w:eastAsia="zh-CN" w:bidi="ar"/>
          <w14:textFill>
            <w14:solidFill>
              <w14:schemeClr w14:val="tx1"/>
            </w14:solidFill>
          </w14:textFill>
        </w:rPr>
        <w:t>NOLIKUMS</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p>
    <w:p w14:paraId="5C47421F">
      <w:pPr>
        <w:keepNext w:val="0"/>
        <w:keepLines w:val="0"/>
        <w:widowControl/>
        <w:suppressLineNumbers w:val="0"/>
        <w:spacing w:line="360" w:lineRule="auto"/>
        <w:jc w:val="both"/>
        <w:rPr>
          <w:rFonts w:hint="default" w:ascii="Arial" w:hAnsi="Arial" w:eastAsia="SimSun" w:cs="Arial"/>
          <w:color w:val="000000" w:themeColor="text1"/>
          <w:kern w:val="0"/>
          <w:sz w:val="24"/>
          <w:szCs w:val="24"/>
          <w:lang w:val="en-US" w:eastAsia="zh-CN" w:bidi="ar"/>
          <w14:textFill>
            <w14:solidFill>
              <w14:schemeClr w14:val="tx1"/>
            </w14:solidFill>
          </w14:textFill>
        </w:rPr>
      </w:pP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misija</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Dalība konkursā pilnveido jauniešu radošās un pētnieciskās prasmes, sniedz iespēju labāk izprast nacionālo identitāti, patriotismu un ētiskās vērtības, paplašina redzesloku, izkopj individuālo valodas stilu, ļauj apzināties literārās izaugsmes iespējas.</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2026. gada 27.oktobrī apritēs 125 gadi, kopš dzimis</w:t>
      </w:r>
      <w:r>
        <w:rPr>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t xml:space="preserve"> dzejnieks, rakstnieks, latviešu modernās urbānās dzejas aizsācējs  Aleksandrs Čaks, par kuru žurnāliste un prozaiķe Ineta Meimane raksta: </w:t>
      </w:r>
      <w:r>
        <w:rPr>
          <w:rFonts w:hint="default" w:ascii="Arial" w:hAnsi="Arial" w:eastAsia="SimSun" w:cs="Arial"/>
          <w:color w:val="000000" w:themeColor="text1"/>
          <w:kern w:val="0"/>
          <w:sz w:val="24"/>
          <w:szCs w:val="24"/>
          <w:lang w:val="en-US" w:eastAsia="zh-CN" w:bidi="ar"/>
          <w14:textFill>
            <w14:solidFill>
              <w14:schemeClr w14:val="tx1"/>
            </w14:solidFill>
          </w14:textFill>
        </w:rPr>
        <w:t>"Divdabīgais. Savijis ap sevi tādu noslēpumainības plīvuru, ka… Ne īsti zinām viņu kā cilvēku Čadaraini, ne – kā dzejnieku Čaku. Joprojām daudz mīklu, tuvāk tikt nevar.”</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Godinot  Aleksandra Čaka devumu latviešu kultūrā, Kuldīgas Tehnoloģiju un tūrisma tehnikums sadarbībā ar UNESCO Latvijas Nacionālo komisiju (turpmāk LNK) un Kuldīgas novada pašvaldību aicina jauniešus/jaunietes un viņu skolotājus iesaistīties literāro darbu un pārspriedumu konkursā.</w:t>
      </w:r>
    </w:p>
    <w:p w14:paraId="05CDB2D8">
      <w:pPr>
        <w:keepNext w:val="0"/>
        <w:keepLines w:val="0"/>
        <w:widowControl/>
        <w:suppressLineNumbers w:val="0"/>
        <w:spacing w:line="360" w:lineRule="auto"/>
        <w:jc w:val="both"/>
        <w:rPr>
          <w:rFonts w:hint="default" w:ascii="Arial" w:hAnsi="Arial" w:eastAsia="SimSun" w:cs="Arial"/>
          <w:color w:val="000000" w:themeColor="text1"/>
          <w:kern w:val="0"/>
          <w:sz w:val="24"/>
          <w:szCs w:val="24"/>
          <w:lang w:val="en-US" w:eastAsia="zh-CN" w:bidi="ar"/>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organizators</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Kuldīgas Tehnoloģiju un tūrisma tehnikums.</w:t>
      </w:r>
    </w:p>
    <w:p w14:paraId="74CAC8FE">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sadarbības partneri:</w:t>
      </w:r>
    </w:p>
    <w:p w14:paraId="1D326848">
      <w:pPr>
        <w:keepNext w:val="0"/>
        <w:keepLines w:val="0"/>
        <w:widowControl/>
        <w:numPr>
          <w:ilvl w:val="0"/>
          <w:numId w:val="1"/>
        </w:numPr>
        <w:suppressLineNumbers w:val="0"/>
        <w:spacing w:before="0" w:beforeAutospacing="0" w:after="20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UNESCO LNK,</w:t>
      </w:r>
    </w:p>
    <w:p w14:paraId="05907263">
      <w:pPr>
        <w:keepNext w:val="0"/>
        <w:keepLines w:val="0"/>
        <w:widowControl/>
        <w:numPr>
          <w:ilvl w:val="0"/>
          <w:numId w:val="1"/>
        </w:numPr>
        <w:suppressLineNumbers w:val="0"/>
        <w:spacing w:before="0" w:beforeAutospacing="0" w:after="20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Kuldīgas novada pašvaldība.</w:t>
      </w:r>
    </w:p>
    <w:p w14:paraId="2CFCDC58">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Konkursa norises laiks </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 xml:space="preserve">  2026. gada </w:t>
      </w:r>
      <w:r>
        <w:rPr>
          <w:rFonts w:hint="default" w:ascii="Arial" w:hAnsi="Arial" w:eastAsia="SimSun" w:cs="Arial"/>
          <w:color w:val="000000" w:themeColor="text1"/>
          <w:kern w:val="0"/>
          <w:sz w:val="24"/>
          <w:szCs w:val="24"/>
          <w:lang w:val="lv-LV" w:eastAsia="zh-CN" w:bidi="ar"/>
          <w14:textFill>
            <w14:solidFill>
              <w14:schemeClr w14:val="tx1"/>
            </w14:solidFill>
          </w14:textFill>
        </w:rPr>
        <w:t>1</w:t>
      </w:r>
      <w:r>
        <w:rPr>
          <w:rFonts w:hint="default" w:ascii="Arial" w:hAnsi="Arial" w:eastAsia="SimSun" w:cs="Arial"/>
          <w:color w:val="000000" w:themeColor="text1"/>
          <w:kern w:val="0"/>
          <w:sz w:val="24"/>
          <w:szCs w:val="24"/>
          <w:lang w:val="en-US" w:eastAsia="zh-CN" w:bidi="ar"/>
          <w14:textFill>
            <w14:solidFill>
              <w14:schemeClr w14:val="tx1"/>
            </w14:solidFill>
          </w14:textFill>
        </w:rPr>
        <w:t>5. janvāris – 2026. gada 10. marts.</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mērķi</w:t>
      </w:r>
    </w:p>
    <w:p w14:paraId="2B7F7A80">
      <w:pPr>
        <w:keepNext w:val="0"/>
        <w:keepLines w:val="0"/>
        <w:widowControl/>
        <w:numPr>
          <w:ilvl w:val="0"/>
          <w:numId w:val="2"/>
        </w:numPr>
        <w:suppressLineNumbers w:val="0"/>
        <w:tabs>
          <w:tab w:val="clear" w:pos="720"/>
        </w:tabs>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Raisīt jauniešos dziļāku interesi un izpratni par Aleksandra Čaka devumu latviešu kultūras attīstībā.</w:t>
      </w:r>
    </w:p>
    <w:p w14:paraId="09C9D52A">
      <w:pPr>
        <w:keepNext w:val="0"/>
        <w:keepLines w:val="0"/>
        <w:widowControl/>
        <w:numPr>
          <w:ilvl w:val="0"/>
          <w:numId w:val="2"/>
        </w:numPr>
        <w:suppressLineNumbers w:val="0"/>
        <w:tabs>
          <w:tab w:val="clear" w:pos="720"/>
        </w:tabs>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Attīstīt jauniešos radošās un pētnieciskās prasmes, savas attieksmes un spriedumu veidošanu.</w:t>
      </w:r>
    </w:p>
    <w:p w14:paraId="0F8888D0">
      <w:pPr>
        <w:keepNext w:val="0"/>
        <w:keepLines w:val="0"/>
        <w:widowControl/>
        <w:numPr>
          <w:ilvl w:val="0"/>
          <w:numId w:val="2"/>
        </w:numPr>
        <w:suppressLineNumbers w:val="0"/>
        <w:tabs>
          <w:tab w:val="clear" w:pos="720"/>
        </w:tabs>
        <w:spacing w:before="0" w:beforeAutospacing="0" w:after="200" w:afterAutospacing="0" w:line="360" w:lineRule="auto"/>
        <w:ind w:left="720" w:leftChars="0" w:right="0" w:firstLine="380" w:firstLineChars="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Izkopt jauniešu individuālo latviešu valodas stilu un stiprināt piederību savai ģimenei, skolai, zemei un valstij.</w:t>
      </w:r>
    </w:p>
    <w:p w14:paraId="638DE582">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Konkursa dalībnieki </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t>Konkursā var piedalīties jaunieši vecumā no 15 līdz 20 gadiem, kuri iegūst  izglītību  Latvijas mācību iestādēs vai arī pārstāv</w:t>
      </w:r>
      <w:r>
        <w:rPr>
          <w:rFonts w:hint="default" w:ascii="Arial" w:hAnsi="Arial" w:eastAsia="SimSun" w:cs="Arial"/>
          <w:color w:val="000000" w:themeColor="text1"/>
          <w:kern w:val="0"/>
          <w:sz w:val="24"/>
          <w:szCs w:val="24"/>
          <w:lang w:val="en-US" w:eastAsia="zh-CN" w:bidi="ar"/>
          <w14:textFill>
            <w14:solidFill>
              <w14:schemeClr w14:val="tx1"/>
            </w14:solidFill>
          </w14:textFill>
        </w:rPr>
        <w:t xml:space="preserve"> Latvijas diasporu.</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Konkursa literāro darbu tēmas </w:t>
      </w:r>
    </w:p>
    <w:p w14:paraId="1E739FA8">
      <w:pPr>
        <w:keepNext w:val="0"/>
        <w:keepLines w:val="0"/>
        <w:pageBreakBefore w:val="0"/>
        <w:widowControl/>
        <w:numPr>
          <w:ilvl w:val="0"/>
          <w:numId w:val="3"/>
        </w:numPr>
        <w:suppressLineNumbers w:val="0"/>
        <w:kinsoku/>
        <w:wordWrap/>
        <w:overflowPunct/>
        <w:topLinePunct w:val="0"/>
        <w:autoSpaceDE/>
        <w:autoSpaceDN/>
        <w:bidi w:val="0"/>
        <w:adjustRightInd/>
        <w:snapToGrid/>
        <w:spacing w:after="0" w:line="360" w:lineRule="auto"/>
        <w:ind w:left="0" w:leftChars="0" w:firstLine="0" w:firstLineChars="0"/>
        <w:jc w:val="left"/>
        <w:textAlignment w:val="auto"/>
        <w:rPr>
          <w:rStyle w:val="7"/>
          <w:rFonts w:hint="default" w:ascii="Arial" w:hAnsi="Arial" w:eastAsia="Segoe UI" w:cs="Arial"/>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Style w:val="7"/>
          <w:rFonts w:hint="default" w:ascii="Arial" w:hAnsi="Arial" w:eastAsia="Segoe UI" w:cs="Arial"/>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"Cel sevī kalnu, ko nezina citi,</w:t>
      </w:r>
    </w:p>
    <w:p w14:paraId="04BCB47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60" w:lineRule="auto"/>
        <w:ind w:left="0" w:leftChars="0" w:firstLine="379" w:firstLineChars="158"/>
        <w:jc w:val="left"/>
        <w:textAlignment w:val="auto"/>
        <w:rPr>
          <w:rFonts w:hint="default" w:ascii="Arial" w:hAnsi="Arial" w:cs="Arial"/>
          <w:color w:val="000000" w:themeColor="text1"/>
          <w:sz w:val="24"/>
          <w:szCs w:val="24"/>
          <w:lang w:val="lv-LV"/>
          <w14:textFill>
            <w14:solidFill>
              <w14:schemeClr w14:val="tx1"/>
            </w14:solidFill>
          </w14:textFill>
        </w:rPr>
      </w:pP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T</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t>ad nebūs tev bargs pat visdziļākais kritiens." </w:t>
      </w: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(Aleksandrs Čaks)</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br w:type="textWrapping"/>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t>2. "Sapņi- mazas sudraba karotītes, ar ko var paēst bez naudas."</w:t>
      </w: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 xml:space="preserve"> (Aleksandrs Čaks)</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br w:type="textWrapping"/>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t>3.</w:t>
      </w: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 xml:space="preserve"> “</w:t>
      </w:r>
      <w:r>
        <w:rPr>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t>Afišas, afišas – jūs manas steidzīgas dvēseles labāka pavāra grāmata.</w:t>
      </w:r>
      <w:r>
        <w:rPr>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w:t>
      </w:r>
      <w:r>
        <w:rPr>
          <w:rFonts w:hint="default" w:ascii="Arial" w:hAnsi="Arial" w:eastAsia="Segoe UI" w:cs="Arial"/>
          <w:i w:val="0"/>
          <w:iCs w:val="0"/>
          <w:caps w:val="0"/>
          <w:color w:val="000000" w:themeColor="text1"/>
          <w:spacing w:val="0"/>
          <w:sz w:val="24"/>
          <w:szCs w:val="24"/>
          <w:shd w:val="clear" w:fill="FFFFFF"/>
          <w:lang w:val="lv-LV"/>
          <w14:textFill>
            <w14:solidFill>
              <w14:schemeClr w14:val="tx1"/>
            </w14:solidFill>
          </w14:textFill>
        </w:rPr>
        <w:t xml:space="preserve"> </w:t>
      </w:r>
      <w:r>
        <w:rPr>
          <w:rStyle w:val="7"/>
          <w:rFonts w:hint="default" w:ascii="Arial" w:hAnsi="Arial" w:eastAsia="Segoe UI" w:cs="Arial"/>
          <w:b w:val="0"/>
          <w:bCs w:val="0"/>
          <w:i w:val="0"/>
          <w:iCs w:val="0"/>
          <w:caps w:val="0"/>
          <w:color w:val="000000"/>
          <w:spacing w:val="0"/>
          <w:sz w:val="24"/>
          <w:szCs w:val="24"/>
          <w:shd w:val="clear" w:fill="FFFFFF"/>
          <w:lang w:val="lv-LV"/>
        </w:rPr>
        <w:t>(Aleksandrs Čaks)</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br w:type="textWrapping"/>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t>4. "Dzīvi es mīlu kā gaismu un dzeju."</w:t>
      </w: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 xml:space="preserve"> </w:t>
      </w:r>
      <w:r>
        <w:rPr>
          <w:rStyle w:val="7"/>
          <w:rFonts w:hint="default" w:ascii="Arial" w:hAnsi="Arial" w:eastAsia="Segoe UI" w:cs="Arial"/>
          <w:b w:val="0"/>
          <w:bCs w:val="0"/>
          <w:i w:val="0"/>
          <w:iCs w:val="0"/>
          <w:caps w:val="0"/>
          <w:color w:val="000000"/>
          <w:spacing w:val="0"/>
          <w:sz w:val="24"/>
          <w:szCs w:val="24"/>
          <w:shd w:val="clear" w:fill="FFFFFF"/>
          <w:lang w:val="lv-LV"/>
        </w:rPr>
        <w:t>(Aleksandrs Čaks)</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br w:type="textWrapping"/>
      </w: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5</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t>. "Lai manī dzīst un norimst viss,</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br w:type="textWrapping"/>
      </w: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 xml:space="preserve">     </w:t>
      </w:r>
      <w:r>
        <w:rPr>
          <w:rStyle w:val="7"/>
          <w:rFonts w:hint="default" w:ascii="Arial" w:hAnsi="Arial" w:eastAsia="Segoe UI" w:cs="Arial"/>
          <w:b w:val="0"/>
          <w:bCs w:val="0"/>
          <w:i w:val="0"/>
          <w:iCs w:val="0"/>
          <w:caps w:val="0"/>
          <w:color w:val="000000" w:themeColor="text1"/>
          <w:spacing w:val="0"/>
          <w:sz w:val="24"/>
          <w:szCs w:val="24"/>
          <w:shd w:val="clear" w:fill="FFFFFF"/>
          <w14:textFill>
            <w14:solidFill>
              <w14:schemeClr w14:val="tx1"/>
            </w14:solidFill>
          </w14:textFill>
        </w:rPr>
        <w:t>Kad redzēšu es draugu smaidām."</w:t>
      </w:r>
      <w:r>
        <w:rPr>
          <w:rStyle w:val="7"/>
          <w:rFonts w:hint="default" w:ascii="Arial" w:hAnsi="Arial" w:eastAsia="Segoe UI" w:cs="Arial"/>
          <w:b w:val="0"/>
          <w:bCs w:val="0"/>
          <w:i w:val="0"/>
          <w:iCs w:val="0"/>
          <w:caps w:val="0"/>
          <w:color w:val="000000" w:themeColor="text1"/>
          <w:spacing w:val="0"/>
          <w:sz w:val="24"/>
          <w:szCs w:val="24"/>
          <w:shd w:val="clear" w:fill="FFFFFF"/>
          <w:lang w:val="lv-LV"/>
          <w14:textFill>
            <w14:solidFill>
              <w14:schemeClr w14:val="tx1"/>
            </w14:solidFill>
          </w14:textFill>
        </w:rPr>
        <w:t xml:space="preserve"> </w:t>
      </w:r>
      <w:r>
        <w:rPr>
          <w:rStyle w:val="7"/>
          <w:rFonts w:hint="default" w:ascii="Arial" w:hAnsi="Arial" w:eastAsia="Segoe UI" w:cs="Arial"/>
          <w:b w:val="0"/>
          <w:bCs w:val="0"/>
          <w:i w:val="0"/>
          <w:iCs w:val="0"/>
          <w:caps w:val="0"/>
          <w:color w:val="000000"/>
          <w:spacing w:val="0"/>
          <w:sz w:val="24"/>
          <w:szCs w:val="24"/>
          <w:shd w:val="clear" w:fill="FFFFFF"/>
          <w:lang w:val="lv-LV"/>
        </w:rPr>
        <w:t>(Aleksandrs Čaks)</w:t>
      </w:r>
    </w:p>
    <w:p w14:paraId="6911AB1C">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Konkursa pārspriedumu tēmas </w:t>
      </w:r>
    </w:p>
    <w:p w14:paraId="36F1D5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textAlignment w:val="auto"/>
        <w:rPr>
          <w:rFonts w:hint="default" w:ascii="Arial" w:hAnsi="Arial" w:eastAsia="Segoe UI" w:cs="Arial"/>
          <w:b w:val="0"/>
          <w:bCs w:val="0"/>
          <w:i w:val="0"/>
          <w:iCs w:val="0"/>
          <w:caps w:val="0"/>
          <w:color w:val="000000"/>
          <w:spacing w:val="0"/>
          <w:sz w:val="24"/>
          <w:szCs w:val="24"/>
          <w:lang w:val="lv-LV"/>
        </w:rPr>
      </w:pPr>
      <w:r>
        <w:rPr>
          <w:rStyle w:val="7"/>
          <w:rFonts w:hint="default" w:ascii="Arial" w:hAnsi="Arial" w:eastAsia="Segoe UI" w:cs="Arial"/>
          <w:b w:val="0"/>
          <w:bCs w:val="0"/>
          <w:i w:val="0"/>
          <w:iCs w:val="0"/>
          <w:caps w:val="0"/>
          <w:color w:val="2A6887"/>
          <w:spacing w:val="0"/>
          <w:sz w:val="24"/>
          <w:szCs w:val="24"/>
          <w:u w:val="none"/>
          <w:shd w:val="clear" w:fill="FFFFFF"/>
        </w:rPr>
        <w:fldChar w:fldCharType="begin"/>
      </w:r>
      <w:r>
        <w:rPr>
          <w:rStyle w:val="7"/>
          <w:rFonts w:hint="default" w:ascii="Arial" w:hAnsi="Arial" w:eastAsia="Segoe UI" w:cs="Arial"/>
          <w:b w:val="0"/>
          <w:bCs w:val="0"/>
          <w:i w:val="0"/>
          <w:iCs w:val="0"/>
          <w:caps w:val="0"/>
          <w:color w:val="2A6887"/>
          <w:spacing w:val="0"/>
          <w:sz w:val="24"/>
          <w:szCs w:val="24"/>
          <w:u w:val="none"/>
          <w:shd w:val="clear" w:fill="FFFFFF"/>
        </w:rPr>
        <w:instrText xml:space="preserve"> HYPERLINK "https://www.goodreads.com/book/show/48499450-tikai-tevi-es-m-l-jis-esmu" \t "https://email.inbox.lv/_blank" </w:instrText>
      </w:r>
      <w:r>
        <w:rPr>
          <w:rStyle w:val="7"/>
          <w:rFonts w:hint="default" w:ascii="Arial" w:hAnsi="Arial" w:eastAsia="Segoe UI" w:cs="Arial"/>
          <w:b w:val="0"/>
          <w:bCs w:val="0"/>
          <w:i w:val="0"/>
          <w:iCs w:val="0"/>
          <w:caps w:val="0"/>
          <w:color w:val="2A6887"/>
          <w:spacing w:val="0"/>
          <w:sz w:val="24"/>
          <w:szCs w:val="24"/>
          <w:u w:val="none"/>
          <w:shd w:val="clear" w:fill="FFFFFF"/>
        </w:rPr>
        <w:fldChar w:fldCharType="separate"/>
      </w:r>
      <w:r>
        <w:rPr>
          <w:rStyle w:val="8"/>
          <w:rFonts w:hint="default" w:ascii="Arial" w:hAnsi="Arial" w:eastAsia="Segoe UI" w:cs="Arial"/>
          <w:b w:val="0"/>
          <w:bCs w:val="0"/>
          <w:i w:val="0"/>
          <w:iCs w:val="0"/>
          <w:caps w:val="0"/>
          <w:color w:val="000000"/>
          <w:spacing w:val="0"/>
          <w:sz w:val="24"/>
          <w:szCs w:val="24"/>
          <w:u w:val="none"/>
          <w:shd w:val="clear" w:fill="FFFFFF"/>
        </w:rPr>
        <w:t>1. "Patiesība cilvēkiem dodama tāpat kā zāles, zināmās dozēs. Padomā, vai tik tā nav. Piemēram, strīdā.</w:t>
      </w:r>
      <w:r>
        <w:rPr>
          <w:rStyle w:val="7"/>
          <w:rFonts w:hint="default" w:ascii="Arial" w:hAnsi="Arial" w:eastAsia="Segoe UI" w:cs="Arial"/>
          <w:b w:val="0"/>
          <w:bCs w:val="0"/>
          <w:i w:val="0"/>
          <w:iCs w:val="0"/>
          <w:caps w:val="0"/>
          <w:color w:val="2A6887"/>
          <w:spacing w:val="0"/>
          <w:sz w:val="24"/>
          <w:szCs w:val="24"/>
          <w:u w:val="none"/>
          <w:shd w:val="clear" w:fill="FFFFFF"/>
        </w:rPr>
        <w:fldChar w:fldCharType="end"/>
      </w:r>
      <w:r>
        <w:rPr>
          <w:rStyle w:val="7"/>
          <w:rFonts w:hint="default" w:ascii="Arial" w:hAnsi="Arial" w:eastAsia="Segoe UI" w:cs="Arial"/>
          <w:b w:val="0"/>
          <w:bCs w:val="0"/>
          <w:i w:val="0"/>
          <w:iCs w:val="0"/>
          <w:caps w:val="0"/>
          <w:color w:val="000000"/>
          <w:spacing w:val="0"/>
          <w:sz w:val="24"/>
          <w:szCs w:val="24"/>
          <w:shd w:val="clear" w:fill="FFFFFF"/>
        </w:rPr>
        <w:t>"</w:t>
      </w:r>
      <w:r>
        <w:rPr>
          <w:rStyle w:val="7"/>
          <w:rFonts w:hint="default" w:ascii="Arial" w:hAnsi="Arial" w:eastAsia="Segoe UI" w:cs="Arial"/>
          <w:b w:val="0"/>
          <w:bCs w:val="0"/>
          <w:i w:val="0"/>
          <w:iCs w:val="0"/>
          <w:caps w:val="0"/>
          <w:color w:val="000000"/>
          <w:spacing w:val="0"/>
          <w:sz w:val="24"/>
          <w:szCs w:val="24"/>
          <w:shd w:val="clear" w:fill="FFFFFF"/>
          <w:lang w:val="lv-LV"/>
        </w:rPr>
        <w:t xml:space="preserve"> (Aleksandrs Čaks) </w:t>
      </w:r>
    </w:p>
    <w:p w14:paraId="378823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Arial" w:hAnsi="Arial" w:cs="Arial"/>
          <w:color w:val="000000" w:themeColor="text1"/>
          <w:sz w:val="24"/>
          <w:szCs w:val="24"/>
          <w:lang w:val="lv-LV"/>
          <w14:textFill>
            <w14:solidFill>
              <w14:schemeClr w14:val="tx1"/>
            </w14:solidFill>
          </w14:textFill>
        </w:rPr>
      </w:pP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2. </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Sapņo, un tu nebūsi mazs!</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sz w:val="24"/>
          <w:szCs w:val="24"/>
          <w:shd w:val="clear" w:fill="FFFFFF"/>
          <w:lang w:val="lv-LV"/>
        </w:rPr>
        <w:t>(Aleksandrs Čaks)</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3. </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Tie ir − strēlnieki, kuŗu vairs nava</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Un kuŗu nebūs otrreiz vairs.</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Tikai viņu mūžīgā slava</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Tautu sargās kā karogs kairs.</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sz w:val="24"/>
          <w:szCs w:val="24"/>
          <w:shd w:val="clear" w:fill="FFFFFF"/>
          <w:lang w:val="lv-LV"/>
        </w:rPr>
        <w:t>(Aleksandrs Čaks)</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 xml:space="preserve">4. </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Straujāks, asāks kļuvis mūsu laiks,</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Mēs priekš viņa esam jau par lēnu.</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sz w:val="24"/>
          <w:szCs w:val="24"/>
          <w:shd w:val="clear" w:fill="FFFFFF"/>
          <w:lang w:val="lv-LV"/>
        </w:rPr>
        <w:t>(Aleksandrs Čaks)</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5. </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Rīga, mana Rīga</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Tevi mīlu es,</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Zelta bezdelīga,</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br w:type="textWrapping"/>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kern w:val="0"/>
          <w:sz w:val="24"/>
          <w:szCs w:val="24"/>
          <w:shd w:val="clear" w:fill="FFFFFF"/>
          <w:lang w:val="en-US" w:eastAsia="zh-CN" w:bidi="ar"/>
        </w:rPr>
        <w:t>Laimes šūpoles</w:t>
      </w:r>
      <w:r>
        <w:rPr>
          <w:rStyle w:val="7"/>
          <w:rFonts w:hint="default" w:ascii="Arial" w:hAnsi="Arial" w:eastAsia="Segoe UI" w:cs="Arial"/>
          <w:b w:val="0"/>
          <w:bCs w:val="0"/>
          <w:i w:val="0"/>
          <w:iCs w:val="0"/>
          <w:caps w:val="0"/>
          <w:color w:val="000000"/>
          <w:spacing w:val="0"/>
          <w:kern w:val="0"/>
          <w:sz w:val="24"/>
          <w:szCs w:val="24"/>
          <w:shd w:val="clear" w:fill="FFFFFF"/>
          <w:lang w:val="lv-LV" w:eastAsia="zh-CN" w:bidi="ar"/>
        </w:rPr>
        <w:t xml:space="preserve">.” </w:t>
      </w:r>
      <w:r>
        <w:rPr>
          <w:rStyle w:val="7"/>
          <w:rFonts w:hint="default" w:ascii="Arial" w:hAnsi="Arial" w:eastAsia="Segoe UI" w:cs="Arial"/>
          <w:b w:val="0"/>
          <w:bCs w:val="0"/>
          <w:i w:val="0"/>
          <w:iCs w:val="0"/>
          <w:caps w:val="0"/>
          <w:color w:val="000000"/>
          <w:spacing w:val="0"/>
          <w:sz w:val="24"/>
          <w:szCs w:val="24"/>
          <w:shd w:val="clear" w:fill="FFFFFF"/>
          <w:lang w:val="lv-LV"/>
        </w:rPr>
        <w:t>(Aleksandrs Čaks)</w:t>
      </w:r>
    </w:p>
    <w:p w14:paraId="3FA65551">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priekšmets</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Dalībnieka/dalībnieces iesniegts oriģināldarbs latviešu valodā (pārspriedums (350–500 vārdu) vai literārs darbs: eseja, vismaz trīs dzejoļu kopa, poēma, vēstule, tēlojums, stāsts, pasaka, miniatūra, skice, viencēliens u. tml.), kura apjoms ir līdz 25 lpp. (A4 formāta) datorsalikumā (burtu lielums – 12).</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norise</w:t>
      </w:r>
    </w:p>
    <w:p w14:paraId="2DDF0CAD">
      <w:pPr>
        <w:keepNext w:val="0"/>
        <w:keepLines w:val="0"/>
        <w:widowControl/>
        <w:numPr>
          <w:ilvl w:val="0"/>
          <w:numId w:val="4"/>
        </w:numPr>
        <w:suppressLineNumbers w:val="0"/>
        <w:spacing w:before="0" w:beforeAutospacing="0" w:after="20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Konkurss ir atklāts un notiek divās nominācijās – pārspriedums un literārais darbs.</w:t>
      </w:r>
    </w:p>
    <w:p w14:paraId="4C6801AA">
      <w:pPr>
        <w:keepNext w:val="0"/>
        <w:keepLines w:val="0"/>
        <w:widowControl/>
        <w:numPr>
          <w:ilvl w:val="0"/>
          <w:numId w:val="4"/>
        </w:numPr>
        <w:suppressLineNumbers w:val="0"/>
        <w:spacing w:before="0" w:beforeAutospacing="0" w:after="20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Konkursa dalībnieks/dalībniece iesūta vienu iepriekš nepublicētu pārspriedumu vai literāro darbu </w:t>
      </w:r>
      <w:r>
        <w:rPr>
          <w:rFonts w:hint="default" w:ascii="Arial" w:hAnsi="Arial" w:cs="Arial"/>
          <w:b/>
          <w:bCs/>
          <w:color w:val="000000" w:themeColor="text1"/>
          <w:sz w:val="24"/>
          <w:szCs w:val="24"/>
          <w14:textFill>
            <w14:solidFill>
              <w14:schemeClr w14:val="tx1"/>
            </w14:solidFill>
          </w14:textFill>
        </w:rPr>
        <w:t xml:space="preserve">no 2026. gada </w:t>
      </w:r>
      <w:r>
        <w:rPr>
          <w:rFonts w:hint="default" w:ascii="Arial" w:hAnsi="Arial" w:cs="Arial"/>
          <w:b/>
          <w:bCs/>
          <w:color w:val="000000" w:themeColor="text1"/>
          <w:sz w:val="24"/>
          <w:szCs w:val="24"/>
          <w:lang w:val="lv-LV"/>
          <w14:textFill>
            <w14:solidFill>
              <w14:schemeClr w14:val="tx1"/>
            </w14:solidFill>
          </w14:textFill>
        </w:rPr>
        <w:t>1</w:t>
      </w:r>
      <w:r>
        <w:rPr>
          <w:rFonts w:hint="default" w:ascii="Arial" w:hAnsi="Arial" w:cs="Arial"/>
          <w:b/>
          <w:bCs/>
          <w:color w:val="000000" w:themeColor="text1"/>
          <w:sz w:val="24"/>
          <w:szCs w:val="24"/>
          <w14:textFill>
            <w14:solidFill>
              <w14:schemeClr w14:val="tx1"/>
            </w14:solidFill>
          </w14:textFill>
        </w:rPr>
        <w:t xml:space="preserve">5.janvāra līdz 2026. gada 10. martam elektroniski </w:t>
      </w:r>
      <w:r>
        <w:rPr>
          <w:rFonts w:hint="default" w:ascii="Arial" w:hAnsi="Arial" w:cs="Arial"/>
          <w:i/>
          <w:iCs/>
          <w:color w:val="000000" w:themeColor="text1"/>
          <w:sz w:val="24"/>
          <w:szCs w:val="24"/>
          <w14:textFill>
            <w14:solidFill>
              <w14:schemeClr w14:val="tx1"/>
            </w14:solidFill>
          </w14:textFill>
        </w:rPr>
        <w:t xml:space="preserve">Word </w:t>
      </w:r>
      <w:r>
        <w:rPr>
          <w:rFonts w:hint="default" w:ascii="Arial" w:hAnsi="Arial" w:cs="Arial"/>
          <w:color w:val="000000" w:themeColor="text1"/>
          <w:sz w:val="24"/>
          <w:szCs w:val="24"/>
          <w14:textFill>
            <w14:solidFill>
              <w14:schemeClr w14:val="tx1"/>
            </w14:solidFill>
          </w14:textFill>
        </w:rPr>
        <w:t xml:space="preserve">formātā, vēstulē norādot: AUTORA UZVĀRDU, VĀRDU_SKOLU (saīsinājums) (e-pasts </w:t>
      </w:r>
      <w:r>
        <w:rPr>
          <w:rFonts w:hint="default" w:ascii="Arial" w:hAnsi="Arial" w:cs="Arial"/>
          <w:color w:val="000000" w:themeColor="text1"/>
          <w:sz w:val="24"/>
          <w:szCs w:val="24"/>
          <w:u w:val="single"/>
          <w14:textFill>
            <w14:solidFill>
              <w14:schemeClr w14:val="tx1"/>
            </w14:solidFill>
          </w14:textFill>
        </w:rPr>
        <w:fldChar w:fldCharType="begin"/>
      </w:r>
      <w:r>
        <w:rPr>
          <w:rFonts w:hint="default" w:ascii="Arial" w:hAnsi="Arial" w:cs="Arial"/>
          <w:color w:val="000000" w:themeColor="text1"/>
          <w:sz w:val="24"/>
          <w:szCs w:val="24"/>
          <w:u w:val="single"/>
          <w14:textFill>
            <w14:solidFill>
              <w14:schemeClr w14:val="tx1"/>
            </w14:solidFill>
          </w14:textFill>
        </w:rPr>
        <w:instrText xml:space="preserve"> HYPERLINK "mailto:konkursiem@inbox.lv" \t "_blank" </w:instrText>
      </w:r>
      <w:r>
        <w:rPr>
          <w:rFonts w:hint="default" w:ascii="Arial" w:hAnsi="Arial" w:cs="Arial"/>
          <w:color w:val="000000" w:themeColor="text1"/>
          <w:sz w:val="24"/>
          <w:szCs w:val="24"/>
          <w:u w:val="single"/>
          <w14:textFill>
            <w14:solidFill>
              <w14:schemeClr w14:val="tx1"/>
            </w14:solidFill>
          </w14:textFill>
        </w:rPr>
        <w:fldChar w:fldCharType="separate"/>
      </w:r>
      <w:r>
        <w:rPr>
          <w:rStyle w:val="8"/>
          <w:rFonts w:hint="default" w:ascii="Arial" w:hAnsi="Arial" w:cs="Arial"/>
          <w:color w:val="000000" w:themeColor="text1"/>
          <w:sz w:val="24"/>
          <w:szCs w:val="24"/>
          <w:u w:val="single"/>
          <w14:textFill>
            <w14:solidFill>
              <w14:schemeClr w14:val="tx1"/>
            </w14:solidFill>
          </w14:textFill>
        </w:rPr>
        <w:t>konkursiem@inbox.lv</w:t>
      </w:r>
      <w:r>
        <w:rPr>
          <w:rFonts w:hint="default" w:ascii="Arial" w:hAnsi="Arial" w:cs="Arial"/>
          <w:color w:val="000000" w:themeColor="text1"/>
          <w:sz w:val="24"/>
          <w:szCs w:val="24"/>
          <w:u w:val="single"/>
          <w14:textFill>
            <w14:solidFill>
              <w14:schemeClr w14:val="tx1"/>
            </w14:solidFill>
          </w14:textFill>
        </w:rPr>
        <w:fldChar w:fldCharType="end"/>
      </w:r>
      <w:r>
        <w:rPr>
          <w:rFonts w:hint="default" w:ascii="Arial" w:hAnsi="Arial" w:cs="Arial"/>
          <w:color w:val="000000" w:themeColor="text1"/>
          <w:sz w:val="24"/>
          <w:szCs w:val="24"/>
          <w14:textFill>
            <w14:solidFill>
              <w14:schemeClr w14:val="tx1"/>
            </w14:solidFill>
          </w14:textFill>
        </w:rPr>
        <w:t>).  Kontakttālrunis: 26883419.</w:t>
      </w:r>
    </w:p>
    <w:p w14:paraId="669A7CD8">
      <w:pPr>
        <w:keepNext w:val="0"/>
        <w:keepLines w:val="0"/>
        <w:widowControl/>
        <w:numPr>
          <w:ilvl w:val="0"/>
          <w:numId w:val="4"/>
        </w:numPr>
        <w:suppressLineNumbers w:val="0"/>
        <w:spacing w:before="0" w:beforeAutospacing="0" w:after="20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Konkurss tiek izsludināts 2026. gada </w:t>
      </w:r>
      <w:r>
        <w:rPr>
          <w:rFonts w:hint="default" w:ascii="Arial" w:hAnsi="Arial" w:cs="Arial"/>
          <w:color w:val="000000" w:themeColor="text1"/>
          <w:sz w:val="24"/>
          <w:szCs w:val="24"/>
          <w:lang w:val="lv-LV"/>
          <w14:textFill>
            <w14:solidFill>
              <w14:schemeClr w14:val="tx1"/>
            </w14:solidFill>
          </w14:textFill>
        </w:rPr>
        <w:t>1</w:t>
      </w:r>
      <w:r>
        <w:rPr>
          <w:rFonts w:hint="default" w:ascii="Arial" w:hAnsi="Arial" w:cs="Arial"/>
          <w:color w:val="000000" w:themeColor="text1"/>
          <w:sz w:val="24"/>
          <w:szCs w:val="24"/>
          <w14:textFill>
            <w14:solidFill>
              <w14:schemeClr w14:val="tx1"/>
            </w14:solidFill>
          </w14:textFill>
        </w:rPr>
        <w:t>5.janvārī Kuldīgas Tehnoloģiju un tūrisma tehnikumā.</w:t>
      </w:r>
    </w:p>
    <w:p w14:paraId="33E59BD5">
      <w:pPr>
        <w:keepNext w:val="0"/>
        <w:keepLines w:val="0"/>
        <w:widowControl/>
        <w:numPr>
          <w:ilvl w:val="0"/>
          <w:numId w:val="4"/>
        </w:numPr>
        <w:suppressLineNumbers w:val="0"/>
        <w:spacing w:before="0" w:beforeAutospacing="0" w:after="20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Visi darbi, kuri neatbilst konkursa nolikumam un iesniegti pēc noteiktā termiņa, netiek virzīti tālākai vērtēšanai.</w:t>
      </w:r>
    </w:p>
    <w:p w14:paraId="363A525E">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Prasības darba noformējumam </w:t>
      </w:r>
    </w:p>
    <w:p w14:paraId="0E30C3BE">
      <w:pPr>
        <w:keepNext w:val="0"/>
        <w:keepLines w:val="0"/>
        <w:widowControl/>
        <w:numPr>
          <w:ilvl w:val="0"/>
          <w:numId w:val="5"/>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Konkursam iesniedzamais darbs tiek veidots datorsalikumā, un tā apjoms nedrīkst pārsniegt 25 lpp. (A4 formāta); burtu lielums – 12, burtu veids –</w:t>
      </w:r>
      <w:r>
        <w:rPr>
          <w:rFonts w:hint="default" w:ascii="Arial" w:hAnsi="Arial" w:cs="Arial"/>
          <w:i/>
          <w:iCs/>
          <w:color w:val="000000" w:themeColor="text1"/>
          <w:sz w:val="24"/>
          <w:szCs w:val="24"/>
          <w14:textFill>
            <w14:solidFill>
              <w14:schemeClr w14:val="tx1"/>
            </w14:solidFill>
          </w14:textFill>
        </w:rPr>
        <w:t>TimesNewRoman</w:t>
      </w:r>
      <w:r>
        <w:rPr>
          <w:rFonts w:hint="default" w:ascii="Arial" w:hAnsi="Arial" w:cs="Arial"/>
          <w:color w:val="000000" w:themeColor="text1"/>
          <w:sz w:val="24"/>
          <w:szCs w:val="24"/>
          <w14:textFill>
            <w14:solidFill>
              <w14:schemeClr w14:val="tx1"/>
            </w14:solidFill>
          </w14:textFill>
        </w:rPr>
        <w:t>, rindstarpas – 1,5.</w:t>
      </w:r>
    </w:p>
    <w:p w14:paraId="1D601A81">
      <w:pPr>
        <w:keepNext w:val="0"/>
        <w:keepLines w:val="0"/>
        <w:widowControl/>
        <w:numPr>
          <w:ilvl w:val="0"/>
          <w:numId w:val="5"/>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Konkursa darbs var tikt papildināts ar pielikumiem: darba autora paša radītu ilustrāciju jebkurā tehnikā, video, mūziku u.tml.</w:t>
      </w:r>
    </w:p>
    <w:p w14:paraId="07A1BE9A">
      <w:pPr>
        <w:keepNext w:val="0"/>
        <w:keepLines w:val="0"/>
        <w:widowControl/>
        <w:numPr>
          <w:ilvl w:val="0"/>
          <w:numId w:val="5"/>
        </w:numPr>
        <w:suppressLineNumbers w:val="0"/>
        <w:spacing w:before="0" w:beforeAutospacing="0" w:after="20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Konkursa darba sākumā, jānorāda ziņas par autoru (vārds, uzvārds, skola, skolas saīsinājumu obligāti atšifrējot, klase, e-pasts, tālruņa numurs), kā arī skolotāja vārds, uzvārds, e-pasts un tālruņa numurs.</w:t>
      </w:r>
    </w:p>
    <w:p w14:paraId="68B4C8B9">
      <w:pPr>
        <w:keepNext w:val="0"/>
        <w:keepLines w:val="0"/>
        <w:widowControl/>
        <w:numPr>
          <w:ilvl w:val="0"/>
          <w:numId w:val="0"/>
        </w:numPr>
        <w:suppressLineNumbers w:val="0"/>
        <w:spacing w:before="0" w:beforeAutospacing="0" w:after="200" w:afterAutospacing="0" w:line="360" w:lineRule="auto"/>
        <w:ind w:left="360" w:leftChars="0" w:right="0" w:rightChars="0"/>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darbu izvērtēšana</w:t>
      </w:r>
    </w:p>
    <w:p w14:paraId="7133D536">
      <w:pPr>
        <w:keepNext w:val="0"/>
        <w:keepLines w:val="0"/>
        <w:widowControl/>
        <w:numPr>
          <w:ilvl w:val="0"/>
          <w:numId w:val="6"/>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Darbus pēc iesniegšanas termiņa beigām vērtē konkursa vērtēšanas komisija, ko izveido konkursa organizētāji, tās sastāvā darbojas divi filologi, kā arī pārstāvji no </w:t>
      </w:r>
      <w:bookmarkStart w:id="0" w:name="_GoBack"/>
      <w:bookmarkEnd w:id="0"/>
      <w:r>
        <w:rPr>
          <w:rFonts w:hint="default" w:ascii="Arial" w:hAnsi="Arial" w:cs="Arial"/>
          <w:color w:val="000000" w:themeColor="text1"/>
          <w:sz w:val="24"/>
          <w:szCs w:val="24"/>
          <w14:textFill>
            <w14:solidFill>
              <w14:schemeClr w14:val="tx1"/>
            </w14:solidFill>
          </w14:textFill>
        </w:rPr>
        <w:t>UNESCO LNK un Kuldīgas novada pašvaldības.</w:t>
      </w:r>
    </w:p>
    <w:p w14:paraId="0923295A">
      <w:pPr>
        <w:keepNext w:val="0"/>
        <w:keepLines w:val="0"/>
        <w:widowControl/>
        <w:numPr>
          <w:ilvl w:val="0"/>
          <w:numId w:val="6"/>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Konkursa vērtēšanas komisija noteiks divus uzvarētājus – vienu literāro darbu nominācijā, otru – pārsprieduma nominācijā. Katram uzvarētājam tiks piešķirta galvenā balva – „Ezīša kauss”. Komisija uzvarētāju var arī nenominēt.</w:t>
      </w:r>
    </w:p>
    <w:p w14:paraId="77A7DDCB">
      <w:pPr>
        <w:keepNext w:val="0"/>
        <w:keepLines w:val="0"/>
        <w:widowControl/>
        <w:numPr>
          <w:ilvl w:val="0"/>
          <w:numId w:val="6"/>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Komisija noteiks arī trīs laureātus katrā nominācijā, kuri saņems atzinības balvas. </w:t>
      </w:r>
    </w:p>
    <w:p w14:paraId="1B24160E">
      <w:pPr>
        <w:keepNext w:val="0"/>
        <w:keepLines w:val="0"/>
        <w:widowControl/>
        <w:numPr>
          <w:ilvl w:val="0"/>
          <w:numId w:val="6"/>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Komisija ir tiesīga piešķirt savas simpātiju balvas.</w:t>
      </w:r>
    </w:p>
    <w:p w14:paraId="1121C3B8">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lv-LV" w:eastAsia="zh-CN" w:bidi="ar"/>
          <w14:textFill>
            <w14:solidFill>
              <w14:schemeClr w14:val="tx1"/>
            </w14:solidFill>
          </w14:textFill>
        </w:rPr>
        <w:tab/>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darbu vērtēšanas kritēriji</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Konkursa vērtēšanas komisija, izvērtējot darbus, ņem vērā šādus kritērijus:</w:t>
      </w:r>
    </w:p>
    <w:p w14:paraId="02B02E82">
      <w:pPr>
        <w:keepNext w:val="0"/>
        <w:keepLines w:val="0"/>
        <w:widowControl/>
        <w:numPr>
          <w:ilvl w:val="0"/>
          <w:numId w:val="7"/>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pārsprieduma/ literārā darba atbilstība tematam;</w:t>
      </w:r>
    </w:p>
    <w:p w14:paraId="2F6F2723">
      <w:pPr>
        <w:keepNext w:val="0"/>
        <w:keepLines w:val="0"/>
        <w:widowControl/>
        <w:numPr>
          <w:ilvl w:val="0"/>
          <w:numId w:val="7"/>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darba aktualitāte, radošais risinājums un oriģinalitāte;</w:t>
      </w:r>
    </w:p>
    <w:p w14:paraId="155C01C7">
      <w:pPr>
        <w:keepNext w:val="0"/>
        <w:keepLines w:val="0"/>
        <w:widowControl/>
        <w:numPr>
          <w:ilvl w:val="0"/>
          <w:numId w:val="7"/>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valodas bagātība un personiskā viedokļa izpausme; </w:t>
      </w:r>
    </w:p>
    <w:p w14:paraId="4720272C">
      <w:pPr>
        <w:keepNext w:val="0"/>
        <w:keepLines w:val="0"/>
        <w:widowControl/>
        <w:numPr>
          <w:ilvl w:val="0"/>
          <w:numId w:val="7"/>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latviešu valodas literāro normu ievērošana; </w:t>
      </w:r>
    </w:p>
    <w:p w14:paraId="0525A592">
      <w:pPr>
        <w:keepNext w:val="0"/>
        <w:keepLines w:val="0"/>
        <w:widowControl/>
        <w:numPr>
          <w:ilvl w:val="0"/>
          <w:numId w:val="7"/>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literārajiem darbiem – mākslinieciskās izteiksmes līdzekļu izmantojums.</w:t>
      </w:r>
    </w:p>
    <w:p w14:paraId="6AF27BF3">
      <w:pPr>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Konkursa rezultātu paziņošana un uzvarētāju apbalvošana</w:t>
      </w:r>
    </w:p>
    <w:p w14:paraId="757B8CF2">
      <w:pPr>
        <w:keepNext w:val="0"/>
        <w:keepLines w:val="0"/>
        <w:widowControl/>
        <w:numPr>
          <w:ilvl w:val="0"/>
          <w:numId w:val="8"/>
        </w:numPr>
        <w:suppressLineNumbers w:val="0"/>
        <w:spacing w:before="0" w:beforeAutospacing="0" w:after="0" w:afterAutospacing="0" w:line="360" w:lineRule="auto"/>
        <w:ind w:left="144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2026. gada maijā tiks paziņoti rezultāti un notiks uzvarētāju apbalvošana Kuldīgas Tehnoloģiju un tūrisma tehnikumā. Konkursa noslēguma literāro darbu un pārspriedumu lasījumos piedalīsies labāko darbu autori.</w:t>
      </w:r>
    </w:p>
    <w:p w14:paraId="1A28E585">
      <w:pPr>
        <w:keepNext w:val="0"/>
        <w:keepLines w:val="0"/>
        <w:widowControl/>
        <w:numPr>
          <w:ilvl w:val="0"/>
          <w:numId w:val="9"/>
        </w:numPr>
        <w:suppressLineNumbers w:val="0"/>
        <w:spacing w:before="0" w:beforeAutospacing="0" w:after="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shd w:val="clear" w:fill="FFFFFF"/>
          <w14:textFill>
            <w14:solidFill>
              <w14:schemeClr w14:val="tx1"/>
            </w14:solidFill>
          </w14:textFill>
        </w:rPr>
        <w:t xml:space="preserve">Konkursa gaita tiks atspoguļota Kuldīgas Tehnoloģiju un tūrisma tehnikuma un UNESCO LNK mājaslapā. </w:t>
      </w:r>
    </w:p>
    <w:p w14:paraId="1818F051">
      <w:pPr>
        <w:keepNext w:val="0"/>
        <w:keepLines w:val="0"/>
        <w:widowControl/>
        <w:numPr>
          <w:ilvl w:val="0"/>
          <w:numId w:val="9"/>
        </w:numPr>
        <w:suppressLineNumbers w:val="0"/>
        <w:spacing w:before="0" w:beforeAutospacing="0" w:after="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shd w:val="clear" w:fill="FFFFFF"/>
          <w14:textFill>
            <w14:solidFill>
              <w14:schemeClr w14:val="tx1"/>
            </w14:solidFill>
          </w14:textFill>
        </w:rPr>
        <w:t>Iesniedzot darbu, konkursa dalībnieks/dalībniece apliecina, ka ir tā autors, un atļauj, ka viņa darbs var tikt publicēts Kuldīgas Tehnoloģiju un tūrisma tehnikuma izdotā pārspriedumu un literāro darbu izdevumā, reģionālajā laikrakstā, Kuldīgas Tehnoloģiju un tūrisma tehnikuma un UNESCO LNK mājaslapā un atrasties tur neierobežotu laiku.</w:t>
      </w:r>
    </w:p>
    <w:p w14:paraId="45F1BE56">
      <w:pPr>
        <w:keepNext w:val="0"/>
        <w:keepLines w:val="0"/>
        <w:widowControl/>
        <w:numPr>
          <w:ilvl w:val="0"/>
          <w:numId w:val="9"/>
        </w:numPr>
        <w:suppressLineNumbers w:val="0"/>
        <w:spacing w:before="0" w:beforeAutospacing="0" w:after="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shd w:val="clear" w:fill="FFFFFF"/>
          <w14:textFill>
            <w14:solidFill>
              <w14:schemeClr w14:val="tx1"/>
            </w14:solidFill>
          </w14:textFill>
        </w:rPr>
        <w:t xml:space="preserve">Konkursa rezultāti tiks publicēti interneta vietnē </w:t>
      </w:r>
      <w:r>
        <w:rPr>
          <w:rFonts w:hint="default" w:ascii="Arial" w:hAnsi="Arial" w:cs="Arial"/>
          <w:color w:val="000000" w:themeColor="text1"/>
          <w:sz w:val="24"/>
          <w:szCs w:val="24"/>
          <w:u w:val="single"/>
          <w:shd w:val="clear" w:fill="FFFFFF"/>
          <w14:textFill>
            <w14:solidFill>
              <w14:schemeClr w14:val="tx1"/>
            </w14:solidFill>
          </w14:textFill>
        </w:rPr>
        <w:fldChar w:fldCharType="begin"/>
      </w:r>
      <w:r>
        <w:rPr>
          <w:rFonts w:hint="default" w:ascii="Arial" w:hAnsi="Arial" w:cs="Arial"/>
          <w:color w:val="000000" w:themeColor="text1"/>
          <w:sz w:val="24"/>
          <w:szCs w:val="24"/>
          <w:u w:val="single"/>
          <w:shd w:val="clear" w:fill="FFFFFF"/>
          <w14:textFill>
            <w14:solidFill>
              <w14:schemeClr w14:val="tx1"/>
            </w14:solidFill>
          </w14:textFill>
        </w:rPr>
        <w:instrText xml:space="preserve"> HYPERLINK "http://www.kuldigastehnikums.lv" \t "_blank" </w:instrText>
      </w:r>
      <w:r>
        <w:rPr>
          <w:rFonts w:hint="default" w:ascii="Arial" w:hAnsi="Arial" w:cs="Arial"/>
          <w:color w:val="000000" w:themeColor="text1"/>
          <w:sz w:val="24"/>
          <w:szCs w:val="24"/>
          <w:u w:val="single"/>
          <w:shd w:val="clear" w:fill="FFFFFF"/>
          <w14:textFill>
            <w14:solidFill>
              <w14:schemeClr w14:val="tx1"/>
            </w14:solidFill>
          </w14:textFill>
        </w:rPr>
        <w:fldChar w:fldCharType="separate"/>
      </w:r>
      <w:r>
        <w:rPr>
          <w:rStyle w:val="8"/>
          <w:rFonts w:hint="default" w:ascii="Arial" w:hAnsi="Arial" w:cs="Arial"/>
          <w:color w:val="000000" w:themeColor="text1"/>
          <w:sz w:val="24"/>
          <w:szCs w:val="24"/>
          <w:u w:val="single"/>
          <w:shd w:val="clear" w:fill="FFFFFF"/>
          <w14:textFill>
            <w14:solidFill>
              <w14:schemeClr w14:val="tx1"/>
            </w14:solidFill>
          </w14:textFill>
        </w:rPr>
        <w:t>www.kuldigastehnikums.lv</w:t>
      </w:r>
      <w:r>
        <w:rPr>
          <w:rFonts w:hint="default" w:ascii="Arial" w:hAnsi="Arial" w:cs="Arial"/>
          <w:color w:val="000000" w:themeColor="text1"/>
          <w:sz w:val="24"/>
          <w:szCs w:val="24"/>
          <w:u w:val="single"/>
          <w:shd w:val="clear" w:fill="FFFFFF"/>
          <w14:textFill>
            <w14:solidFill>
              <w14:schemeClr w14:val="tx1"/>
            </w14:solidFill>
          </w14:textFill>
        </w:rPr>
        <w:fldChar w:fldCharType="end"/>
      </w:r>
      <w:r>
        <w:rPr>
          <w:rFonts w:hint="default" w:ascii="Arial" w:hAnsi="Arial" w:cs="Arial"/>
          <w:color w:val="000000" w:themeColor="text1"/>
          <w:sz w:val="24"/>
          <w:szCs w:val="24"/>
          <w:shd w:val="clear" w:fill="FFFFFF"/>
          <w14:textFill>
            <w14:solidFill>
              <w14:schemeClr w14:val="tx1"/>
            </w14:solidFill>
          </w14:textFill>
        </w:rPr>
        <w:t> un </w:t>
      </w:r>
      <w:r>
        <w:rPr>
          <w:rFonts w:hint="default" w:ascii="Arial" w:hAnsi="Arial" w:cs="Arial"/>
          <w:color w:val="000000" w:themeColor="text1"/>
          <w:sz w:val="24"/>
          <w:szCs w:val="24"/>
          <w:u w:val="single"/>
          <w:shd w:val="clear" w:fill="FFFFFF"/>
          <w14:textFill>
            <w14:solidFill>
              <w14:schemeClr w14:val="tx1"/>
            </w14:solidFill>
          </w14:textFill>
        </w:rPr>
        <w:fldChar w:fldCharType="begin"/>
      </w:r>
      <w:r>
        <w:rPr>
          <w:rFonts w:hint="default" w:ascii="Arial" w:hAnsi="Arial" w:cs="Arial"/>
          <w:color w:val="000000" w:themeColor="text1"/>
          <w:sz w:val="24"/>
          <w:szCs w:val="24"/>
          <w:u w:val="single"/>
          <w:shd w:val="clear" w:fill="FFFFFF"/>
          <w14:textFill>
            <w14:solidFill>
              <w14:schemeClr w14:val="tx1"/>
            </w14:solidFill>
          </w14:textFill>
        </w:rPr>
        <w:instrText xml:space="preserve"> HYPERLINK "http://www.unesco.lv" \t "_blank" </w:instrText>
      </w:r>
      <w:r>
        <w:rPr>
          <w:rFonts w:hint="default" w:ascii="Arial" w:hAnsi="Arial" w:cs="Arial"/>
          <w:color w:val="000000" w:themeColor="text1"/>
          <w:sz w:val="24"/>
          <w:szCs w:val="24"/>
          <w:u w:val="single"/>
          <w:shd w:val="clear" w:fill="FFFFFF"/>
          <w14:textFill>
            <w14:solidFill>
              <w14:schemeClr w14:val="tx1"/>
            </w14:solidFill>
          </w14:textFill>
        </w:rPr>
        <w:fldChar w:fldCharType="separate"/>
      </w:r>
      <w:r>
        <w:rPr>
          <w:rStyle w:val="8"/>
          <w:rFonts w:hint="default" w:ascii="Arial" w:hAnsi="Arial" w:cs="Arial"/>
          <w:color w:val="000000" w:themeColor="text1"/>
          <w:sz w:val="24"/>
          <w:szCs w:val="24"/>
          <w:u w:val="single"/>
          <w:shd w:val="clear" w:fill="FFFFFF"/>
          <w14:textFill>
            <w14:solidFill>
              <w14:schemeClr w14:val="tx1"/>
            </w14:solidFill>
          </w14:textFill>
        </w:rPr>
        <w:t>www.unesco.lv</w:t>
      </w:r>
      <w:r>
        <w:rPr>
          <w:rFonts w:hint="default" w:ascii="Arial" w:hAnsi="Arial" w:cs="Arial"/>
          <w:color w:val="000000" w:themeColor="text1"/>
          <w:sz w:val="24"/>
          <w:szCs w:val="24"/>
          <w:u w:val="single"/>
          <w:shd w:val="clear" w:fill="FFFFFF"/>
          <w14:textFill>
            <w14:solidFill>
              <w14:schemeClr w14:val="tx1"/>
            </w14:solidFill>
          </w14:textFill>
        </w:rPr>
        <w:fldChar w:fldCharType="end"/>
      </w:r>
      <w:r>
        <w:rPr>
          <w:rFonts w:hint="default" w:ascii="Arial" w:hAnsi="Arial" w:cs="Arial"/>
          <w:color w:val="000000" w:themeColor="text1"/>
          <w:sz w:val="24"/>
          <w:szCs w:val="24"/>
          <w:shd w:val="clear" w:fill="FFFFFF"/>
          <w14:textFill>
            <w14:solidFill>
              <w14:schemeClr w14:val="tx1"/>
            </w14:solidFill>
          </w14:textFill>
        </w:rPr>
        <w:t xml:space="preserve">. </w:t>
      </w:r>
    </w:p>
    <w:p w14:paraId="1788A423">
      <w:pPr>
        <w:keepNext w:val="0"/>
        <w:keepLines w:val="0"/>
        <w:widowControl/>
        <w:numPr>
          <w:ilvl w:val="0"/>
          <w:numId w:val="9"/>
        </w:numPr>
        <w:suppressLineNumbers w:val="0"/>
        <w:spacing w:before="0" w:beforeAutospacing="0" w:after="0" w:afterAutospacing="0" w:line="360" w:lineRule="auto"/>
        <w:ind w:left="720" w:right="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shd w:val="clear" w:fill="FFFFFF"/>
          <w14:textFill>
            <w14:solidFill>
              <w14:schemeClr w14:val="tx1"/>
            </w14:solidFill>
          </w14:textFill>
        </w:rPr>
        <w:t>Laureāti tiks aicināti uz konkursa noslēguma pasākumu 2026. gada maijā, par ko informāciju saņems personīgi.</w:t>
      </w:r>
    </w:p>
    <w:p w14:paraId="1492942C">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pP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Vērtēšanas komisija:</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shd w:val="clear" w:fill="FFFFFF"/>
          <w:lang w:val="en-US" w:eastAsia="zh-CN" w:bidi="ar"/>
          <w14:textFill>
            <w14:solidFill>
              <w14:schemeClr w14:val="tx1"/>
            </w14:solidFill>
          </w14:textFill>
        </w:rPr>
        <w:t>Ilze  Dalbiņa</w:t>
      </w:r>
      <w:r>
        <w:rPr>
          <w:rFonts w:hint="default" w:ascii="Arial" w:hAnsi="Arial" w:eastAsia="SimSun" w:cs="Arial"/>
          <w:b/>
          <w:bCs/>
          <w:color w:val="000000" w:themeColor="text1"/>
          <w:kern w:val="0"/>
          <w:sz w:val="24"/>
          <w:szCs w:val="24"/>
          <w:shd w:val="clear" w:fill="FFFFFF"/>
          <w:lang w:val="lv-LV" w:eastAsia="zh-CN" w:bidi="ar"/>
          <w14:textFill>
            <w14:solidFill>
              <w14:schemeClr w14:val="tx1"/>
            </w14:solidFill>
          </w14:textFill>
        </w:rPr>
        <w:t>-Sarma</w:t>
      </w:r>
      <w:r>
        <w:rPr>
          <w:rFonts w:hint="default" w:ascii="Arial" w:hAnsi="Arial" w:eastAsia="SimSun" w:cs="Arial"/>
          <w:b/>
          <w:bCs/>
          <w:color w:val="000000" w:themeColor="text1"/>
          <w:kern w:val="0"/>
          <w:sz w:val="24"/>
          <w:szCs w:val="24"/>
          <w:shd w:val="clear" w:fill="FFFFFF"/>
          <w:lang w:val="en-US" w:eastAsia="zh-CN" w:bidi="ar"/>
          <w14:textFill>
            <w14:solidFill>
              <w14:schemeClr w14:val="tx1"/>
            </w14:solidFill>
          </w14:textFill>
        </w:rPr>
        <w:t xml:space="preserve"> </w:t>
      </w:r>
      <w:r>
        <w:rPr>
          <w:rFonts w:hint="default" w:ascii="Arial" w:hAnsi="Arial" w:eastAsia="SimSun" w:cs="Arial"/>
          <w:color w:val="000000" w:themeColor="text1"/>
          <w:kern w:val="0"/>
          <w:sz w:val="24"/>
          <w:szCs w:val="24"/>
          <w:lang w:val="en-US" w:eastAsia="zh-CN" w:bidi="ar"/>
          <w14:textFill>
            <w14:solidFill>
              <w14:schemeClr w14:val="tx1"/>
            </w14:solidFill>
          </w14:textFill>
        </w:rPr>
        <w:t>– UNESCO LNK Izglītības sektora vadītāja</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Lilita Mačtama </w:t>
      </w:r>
      <w:r>
        <w:rPr>
          <w:rFonts w:hint="default" w:ascii="Arial" w:hAnsi="Arial" w:eastAsia="SimSun" w:cs="Arial"/>
          <w:color w:val="000000" w:themeColor="text1"/>
          <w:kern w:val="0"/>
          <w:sz w:val="24"/>
          <w:szCs w:val="24"/>
          <w:lang w:val="en-US" w:eastAsia="zh-CN" w:bidi="ar"/>
          <w14:textFill>
            <w14:solidFill>
              <w14:schemeClr w14:val="tx1"/>
            </w14:solidFill>
          </w14:textFill>
        </w:rPr>
        <w:t xml:space="preserve">– Kuldīgas novada </w:t>
      </w:r>
      <w:r>
        <w:rPr>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t> Izglītības pārvaldes vadītājas vietniece</w:t>
      </w:r>
    </w:p>
    <w:p w14:paraId="01E3349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cs="Arial"/>
          <w:color w:val="000000" w:themeColor="text1"/>
          <w:sz w:val="24"/>
          <w:szCs w:val="24"/>
          <w14:textFill>
            <w14:solidFill>
              <w14:schemeClr w14:val="tx1"/>
            </w14:solidFill>
          </w14:textFill>
        </w:rPr>
      </w:pPr>
      <w:r>
        <w:rPr>
          <w:rFonts w:hint="default" w:ascii="Arial" w:hAnsi="Arial" w:eastAsia="SimSun" w:cs="Arial"/>
          <w:b/>
          <w:bCs/>
          <w:color w:val="000000" w:themeColor="text1"/>
          <w:kern w:val="0"/>
          <w:sz w:val="24"/>
          <w:szCs w:val="24"/>
          <w:shd w:val="clear" w:fill="FFFFFF"/>
          <w:lang w:val="lv-LV" w:eastAsia="zh-CN" w:bidi="ar"/>
          <w14:textFill>
            <w14:solidFill>
              <w14:schemeClr w14:val="tx1"/>
            </w14:solidFill>
          </w14:textFill>
        </w:rPr>
        <w:t>Līg</w:t>
      </w:r>
      <w:r>
        <w:rPr>
          <w:rFonts w:hint="default" w:ascii="Arial" w:hAnsi="Arial" w:eastAsia="SimSun" w:cs="Arial"/>
          <w:b/>
          <w:bCs/>
          <w:color w:val="000000" w:themeColor="text1"/>
          <w:kern w:val="0"/>
          <w:sz w:val="24"/>
          <w:szCs w:val="24"/>
          <w:shd w:val="clear" w:fill="FFFFFF"/>
          <w:lang w:val="en-US" w:eastAsia="zh-CN" w:bidi="ar"/>
          <w14:textFill>
            <w14:solidFill>
              <w14:schemeClr w14:val="tx1"/>
            </w14:solidFill>
          </w14:textFill>
        </w:rPr>
        <w:t>a S</w:t>
      </w:r>
      <w:r>
        <w:rPr>
          <w:rFonts w:hint="default" w:ascii="Arial" w:hAnsi="Arial" w:eastAsia="SimSun" w:cs="Arial"/>
          <w:b/>
          <w:bCs/>
          <w:color w:val="000000" w:themeColor="text1"/>
          <w:kern w:val="0"/>
          <w:sz w:val="24"/>
          <w:szCs w:val="24"/>
          <w:shd w:val="clear" w:fill="FFFFFF"/>
          <w:lang w:val="lv-LV" w:eastAsia="zh-CN" w:bidi="ar"/>
          <w14:textFill>
            <w14:solidFill>
              <w14:schemeClr w14:val="tx1"/>
            </w14:solidFill>
          </w14:textFill>
        </w:rPr>
        <w:t>udare</w:t>
      </w:r>
      <w:r>
        <w:rPr>
          <w:rStyle w:val="7"/>
          <w:rFonts w:hint="default" w:ascii="Arial" w:hAnsi="Arial" w:eastAsia="SimSun" w:cs="Arial"/>
          <w:b/>
          <w:bCs/>
          <w:color w:val="000000" w:themeColor="text1"/>
          <w:kern w:val="0"/>
          <w:sz w:val="24"/>
          <w:szCs w:val="24"/>
          <w:shd w:val="clear" w:fill="FFFFFF"/>
          <w:lang w:val="en-US" w:eastAsia="zh-CN" w:bidi="ar"/>
          <w14:textFill>
            <w14:solidFill>
              <w14:schemeClr w14:val="tx1"/>
            </w14:solidFill>
          </w14:textFill>
        </w:rPr>
        <w:t xml:space="preserve"> </w:t>
      </w:r>
      <w:r>
        <w:rPr>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t>–</w:t>
      </w:r>
      <w:r>
        <w:rPr>
          <w:rFonts w:hint="default" w:ascii="Arial" w:hAnsi="Arial" w:cs="Arial"/>
          <w:sz w:val="24"/>
          <w:szCs w:val="24"/>
          <w:lang w:val="en-US" w:eastAsia="zh-CN"/>
        </w:rPr>
        <w:t xml:space="preserve"> </w:t>
      </w:r>
      <w:r>
        <w:rPr>
          <w:rFonts w:hint="default" w:ascii="Arial" w:hAnsi="Arial" w:cs="Arial"/>
          <w:sz w:val="24"/>
          <w:szCs w:val="24"/>
          <w:lang w:val="lv-LV" w:eastAsia="zh-CN"/>
        </w:rPr>
        <w:t>i</w:t>
      </w:r>
      <w:r>
        <w:rPr>
          <w:rFonts w:hint="default" w:ascii="Arial" w:hAnsi="Arial" w:cs="Arial"/>
          <w:sz w:val="24"/>
          <w:szCs w:val="24"/>
        </w:rPr>
        <w:t>zglītības uzņēmuma “Lielvārds” pārstāve, latviešu valodas un literatūras skolotāja</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b/>
          <w:bCs/>
          <w:color w:val="000000" w:themeColor="text1"/>
          <w:kern w:val="0"/>
          <w:sz w:val="24"/>
          <w:szCs w:val="24"/>
          <w:lang w:val="en-US" w:eastAsia="zh-CN" w:bidi="ar"/>
          <w14:textFill>
            <w14:solidFill>
              <w14:schemeClr w14:val="tx1"/>
            </w14:solidFill>
          </w14:textFill>
        </w:rPr>
        <w:t xml:space="preserve">Ligita Mežkalne </w:t>
      </w:r>
      <w:r>
        <w:rPr>
          <w:rFonts w:hint="default" w:ascii="Arial" w:hAnsi="Arial" w:eastAsia="SimSun" w:cs="Arial"/>
          <w:color w:val="000000" w:themeColor="text1"/>
          <w:kern w:val="0"/>
          <w:sz w:val="24"/>
          <w:szCs w:val="24"/>
          <w:lang w:val="en-US" w:eastAsia="zh-CN" w:bidi="ar"/>
          <w14:textFill>
            <w14:solidFill>
              <w14:schemeClr w14:val="tx1"/>
            </w14:solidFill>
          </w14:textFill>
        </w:rPr>
        <w:t>– dzejniece,</w:t>
      </w:r>
      <w:r>
        <w:rPr>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t xml:space="preserve"> Indriķa </w:t>
      </w:r>
      <w:r>
        <w:rPr>
          <w:rStyle w:val="7"/>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t>Zeberiņa</w:t>
      </w:r>
      <w:r>
        <w:rPr>
          <w:rFonts w:hint="default" w:ascii="Arial" w:hAnsi="Arial" w:eastAsia="SimSun" w:cs="Arial"/>
          <w:color w:val="000000" w:themeColor="text1"/>
          <w:kern w:val="0"/>
          <w:sz w:val="24"/>
          <w:szCs w:val="24"/>
          <w:shd w:val="clear" w:fill="FFFFFF"/>
          <w:lang w:val="en-US" w:eastAsia="zh-CN" w:bidi="ar"/>
          <w14:textFill>
            <w14:solidFill>
              <w14:schemeClr w14:val="tx1"/>
            </w14:solidFill>
          </w14:textFill>
        </w:rPr>
        <w:t> Kuldīgas </w:t>
      </w:r>
      <w:r>
        <w:rPr>
          <w:rStyle w:val="7"/>
          <w:rFonts w:hint="default" w:ascii="Arial" w:hAnsi="Arial" w:eastAsia="SimSun" w:cs="Arial"/>
          <w:i w:val="0"/>
          <w:iCs w:val="0"/>
          <w:color w:val="000000" w:themeColor="text1"/>
          <w:kern w:val="0"/>
          <w:sz w:val="24"/>
          <w:szCs w:val="24"/>
          <w:shd w:val="clear" w:fill="FFFFFF"/>
          <w:lang w:val="en-US" w:eastAsia="zh-CN" w:bidi="ar"/>
          <w14:textFill>
            <w14:solidFill>
              <w14:schemeClr w14:val="tx1"/>
            </w14:solidFill>
          </w14:textFill>
        </w:rPr>
        <w:t>pamatskolas</w:t>
      </w:r>
      <w:r>
        <w:rPr>
          <w:rFonts w:hint="default" w:ascii="Arial" w:hAnsi="Arial" w:eastAsia="SimSun" w:cs="Arial"/>
          <w:i w:val="0"/>
          <w:iCs w:val="0"/>
          <w:color w:val="000000" w:themeColor="text1"/>
          <w:kern w:val="0"/>
          <w:sz w:val="24"/>
          <w:szCs w:val="24"/>
          <w:lang w:val="en-US" w:eastAsia="zh-CN" w:bidi="ar"/>
          <w14:textFill>
            <w14:solidFill>
              <w14:schemeClr w14:val="tx1"/>
            </w14:solidFill>
          </w14:textFill>
        </w:rPr>
        <w:t xml:space="preserve"> </w:t>
      </w:r>
      <w:r>
        <w:rPr>
          <w:rFonts w:hint="default" w:ascii="Arial" w:hAnsi="Arial" w:eastAsia="SimSun" w:cs="Arial"/>
          <w:color w:val="000000" w:themeColor="text1"/>
          <w:kern w:val="0"/>
          <w:sz w:val="24"/>
          <w:szCs w:val="24"/>
          <w:lang w:val="en-US" w:eastAsia="zh-CN" w:bidi="ar"/>
          <w14:textFill>
            <w14:solidFill>
              <w14:schemeClr w14:val="tx1"/>
            </w14:solidFill>
          </w14:textFill>
        </w:rPr>
        <w:t xml:space="preserve">latviešu </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t xml:space="preserve">valodas un literatūras skolotāja  </w:t>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r>
        <w:rPr>
          <w:rFonts w:hint="default" w:ascii="Arial" w:hAnsi="Arial" w:eastAsia="SimSun" w:cs="Arial"/>
          <w:color w:val="000000" w:themeColor="text1"/>
          <w:kern w:val="0"/>
          <w:sz w:val="24"/>
          <w:szCs w:val="24"/>
          <w:lang w:val="en-US" w:eastAsia="zh-CN" w:bidi="ar"/>
          <w14:textFill>
            <w14:solidFill>
              <w14:schemeClr w14:val="tx1"/>
            </w14:solidFill>
          </w14:textFill>
        </w:rPr>
        <w:br w:type="textWrapp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BA"/>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93BDA"/>
    <w:multiLevelType w:val="multilevel"/>
    <w:tmpl w:val="9D493BD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F2EF54D"/>
    <w:multiLevelType w:val="multilevel"/>
    <w:tmpl w:val="BF2EF54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CF2FFE66"/>
    <w:multiLevelType w:val="multilevel"/>
    <w:tmpl w:val="CF2FFE6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7749923"/>
    <w:multiLevelType w:val="multilevel"/>
    <w:tmpl w:val="D77499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0027DA32"/>
    <w:multiLevelType w:val="multilevel"/>
    <w:tmpl w:val="0027DA3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03C44462"/>
    <w:multiLevelType w:val="multilevel"/>
    <w:tmpl w:val="03C444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C755EED"/>
    <w:multiLevelType w:val="multilevel"/>
    <w:tmpl w:val="0C755E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
    <w:nsid w:val="5CB83928"/>
    <w:multiLevelType w:val="multilevel"/>
    <w:tmpl w:val="5CB839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6D979889"/>
    <w:multiLevelType w:val="singleLevel"/>
    <w:tmpl w:val="6D979889"/>
    <w:lvl w:ilvl="0" w:tentative="0">
      <w:start w:val="1"/>
      <w:numFmt w:val="decimal"/>
      <w:suff w:val="space"/>
      <w:lvlText w:val="%1."/>
      <w:lvlJc w:val="left"/>
    </w:lvl>
  </w:abstractNum>
  <w:num w:numId="1">
    <w:abstractNumId w:val="4"/>
  </w:num>
  <w:num w:numId="2">
    <w:abstractNumId w:val="1"/>
  </w:num>
  <w:num w:numId="3">
    <w:abstractNumId w:val="8"/>
  </w:num>
  <w:num w:numId="4">
    <w:abstractNumId w:val="3"/>
  </w:num>
  <w:num w:numId="5">
    <w:abstractNumId w:val="5"/>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4C"/>
    <w:rsid w:val="00000923"/>
    <w:rsid w:val="00006857"/>
    <w:rsid w:val="00006FD5"/>
    <w:rsid w:val="00047111"/>
    <w:rsid w:val="0005673B"/>
    <w:rsid w:val="0007580E"/>
    <w:rsid w:val="00085002"/>
    <w:rsid w:val="0008775F"/>
    <w:rsid w:val="00091938"/>
    <w:rsid w:val="000C68C2"/>
    <w:rsid w:val="000D3CA3"/>
    <w:rsid w:val="0010573A"/>
    <w:rsid w:val="00154755"/>
    <w:rsid w:val="00157682"/>
    <w:rsid w:val="0017610E"/>
    <w:rsid w:val="00197A54"/>
    <w:rsid w:val="001A290E"/>
    <w:rsid w:val="001A4FA6"/>
    <w:rsid w:val="001E2E48"/>
    <w:rsid w:val="0020325C"/>
    <w:rsid w:val="00225D54"/>
    <w:rsid w:val="002404DA"/>
    <w:rsid w:val="00251784"/>
    <w:rsid w:val="00286F73"/>
    <w:rsid w:val="0029351F"/>
    <w:rsid w:val="00297F47"/>
    <w:rsid w:val="002A2D2D"/>
    <w:rsid w:val="002C0BF7"/>
    <w:rsid w:val="002D6E6C"/>
    <w:rsid w:val="00332ED1"/>
    <w:rsid w:val="003364FC"/>
    <w:rsid w:val="00342FFF"/>
    <w:rsid w:val="00345720"/>
    <w:rsid w:val="00345975"/>
    <w:rsid w:val="003474F8"/>
    <w:rsid w:val="00357FA8"/>
    <w:rsid w:val="00360B80"/>
    <w:rsid w:val="00387A84"/>
    <w:rsid w:val="0039107A"/>
    <w:rsid w:val="003B4923"/>
    <w:rsid w:val="003C14A8"/>
    <w:rsid w:val="003D3D6C"/>
    <w:rsid w:val="003D653F"/>
    <w:rsid w:val="003E0BEB"/>
    <w:rsid w:val="003E20AD"/>
    <w:rsid w:val="003E59E0"/>
    <w:rsid w:val="003F3D20"/>
    <w:rsid w:val="0042525F"/>
    <w:rsid w:val="00427FD5"/>
    <w:rsid w:val="00445BC7"/>
    <w:rsid w:val="00445F10"/>
    <w:rsid w:val="0044726F"/>
    <w:rsid w:val="00455D47"/>
    <w:rsid w:val="00455F5E"/>
    <w:rsid w:val="004568B1"/>
    <w:rsid w:val="00472B68"/>
    <w:rsid w:val="004B7B84"/>
    <w:rsid w:val="004D01D5"/>
    <w:rsid w:val="005416BB"/>
    <w:rsid w:val="00543BFB"/>
    <w:rsid w:val="005A42B6"/>
    <w:rsid w:val="005B09D2"/>
    <w:rsid w:val="005C58C5"/>
    <w:rsid w:val="005D1AE5"/>
    <w:rsid w:val="005D1E1E"/>
    <w:rsid w:val="005D2505"/>
    <w:rsid w:val="00610BB8"/>
    <w:rsid w:val="006459C6"/>
    <w:rsid w:val="00657B59"/>
    <w:rsid w:val="006608EE"/>
    <w:rsid w:val="0066250B"/>
    <w:rsid w:val="00666984"/>
    <w:rsid w:val="0066719B"/>
    <w:rsid w:val="006959BF"/>
    <w:rsid w:val="006A56C4"/>
    <w:rsid w:val="006B01E9"/>
    <w:rsid w:val="006C7AE9"/>
    <w:rsid w:val="006D19A7"/>
    <w:rsid w:val="006D426F"/>
    <w:rsid w:val="006D575A"/>
    <w:rsid w:val="006F063E"/>
    <w:rsid w:val="007126F3"/>
    <w:rsid w:val="00726F5F"/>
    <w:rsid w:val="00752058"/>
    <w:rsid w:val="007624A5"/>
    <w:rsid w:val="007652BD"/>
    <w:rsid w:val="00781B66"/>
    <w:rsid w:val="007C3154"/>
    <w:rsid w:val="007D0B20"/>
    <w:rsid w:val="007D798B"/>
    <w:rsid w:val="00800868"/>
    <w:rsid w:val="00800DB8"/>
    <w:rsid w:val="00814F9B"/>
    <w:rsid w:val="0082100A"/>
    <w:rsid w:val="00862C60"/>
    <w:rsid w:val="0086566A"/>
    <w:rsid w:val="008901F4"/>
    <w:rsid w:val="008F2242"/>
    <w:rsid w:val="0092060D"/>
    <w:rsid w:val="00931830"/>
    <w:rsid w:val="00941EE1"/>
    <w:rsid w:val="009429EF"/>
    <w:rsid w:val="00976ACB"/>
    <w:rsid w:val="00990820"/>
    <w:rsid w:val="009B6BAA"/>
    <w:rsid w:val="009B6D0A"/>
    <w:rsid w:val="009C1CD1"/>
    <w:rsid w:val="009E118D"/>
    <w:rsid w:val="009F4924"/>
    <w:rsid w:val="00A53B83"/>
    <w:rsid w:val="00A57DA5"/>
    <w:rsid w:val="00A90ADE"/>
    <w:rsid w:val="00AC0AFA"/>
    <w:rsid w:val="00AD221E"/>
    <w:rsid w:val="00AE4A11"/>
    <w:rsid w:val="00B27BEF"/>
    <w:rsid w:val="00B62ECB"/>
    <w:rsid w:val="00B72EE9"/>
    <w:rsid w:val="00B80AB9"/>
    <w:rsid w:val="00B80D63"/>
    <w:rsid w:val="00B90B88"/>
    <w:rsid w:val="00B94E16"/>
    <w:rsid w:val="00B959ED"/>
    <w:rsid w:val="00BA1FDE"/>
    <w:rsid w:val="00BC4DE3"/>
    <w:rsid w:val="00BC7010"/>
    <w:rsid w:val="00BE0F4C"/>
    <w:rsid w:val="00BE59C3"/>
    <w:rsid w:val="00C16871"/>
    <w:rsid w:val="00C43F92"/>
    <w:rsid w:val="00C60916"/>
    <w:rsid w:val="00C647EC"/>
    <w:rsid w:val="00C70F2D"/>
    <w:rsid w:val="00CA322E"/>
    <w:rsid w:val="00CB5648"/>
    <w:rsid w:val="00CC789E"/>
    <w:rsid w:val="00CD3005"/>
    <w:rsid w:val="00D53019"/>
    <w:rsid w:val="00D61638"/>
    <w:rsid w:val="00D63BED"/>
    <w:rsid w:val="00D95F09"/>
    <w:rsid w:val="00DC1ADE"/>
    <w:rsid w:val="00E2212C"/>
    <w:rsid w:val="00E233FC"/>
    <w:rsid w:val="00E336D1"/>
    <w:rsid w:val="00E3375B"/>
    <w:rsid w:val="00E40813"/>
    <w:rsid w:val="00E425EC"/>
    <w:rsid w:val="00E44F91"/>
    <w:rsid w:val="00EA0C11"/>
    <w:rsid w:val="00EC2792"/>
    <w:rsid w:val="00EC6DCF"/>
    <w:rsid w:val="00ED086F"/>
    <w:rsid w:val="00F17856"/>
    <w:rsid w:val="00F178FE"/>
    <w:rsid w:val="00F325D6"/>
    <w:rsid w:val="00F66E4D"/>
    <w:rsid w:val="00F72095"/>
    <w:rsid w:val="00F72CB1"/>
    <w:rsid w:val="00FC0D4A"/>
    <w:rsid w:val="00FD32B9"/>
    <w:rsid w:val="0A21302B"/>
    <w:rsid w:val="1179503C"/>
    <w:rsid w:val="1A960857"/>
    <w:rsid w:val="1B2F5BE0"/>
    <w:rsid w:val="1ECD2CDE"/>
    <w:rsid w:val="3A096116"/>
    <w:rsid w:val="3FFA4A34"/>
    <w:rsid w:val="435B1E6F"/>
    <w:rsid w:val="443E721C"/>
    <w:rsid w:val="49B33476"/>
    <w:rsid w:val="4A806C85"/>
    <w:rsid w:val="4F01373A"/>
    <w:rsid w:val="514D3D51"/>
    <w:rsid w:val="5B767C9D"/>
    <w:rsid w:val="5C207F4E"/>
    <w:rsid w:val="605A121B"/>
    <w:rsid w:val="66AF3628"/>
    <w:rsid w:val="68C96A49"/>
    <w:rsid w:val="79DD0E52"/>
  </w:rsids>
  <m:mathPr>
    <m:mathFont m:val="Cambria Math"/>
    <m:brkBin m:val="before"/>
    <m:brkBinSub m:val="--"/>
    <m:smallFrac m:val="1"/>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lv-LV" w:eastAsia="lv-LV"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basedOn w:val="1"/>
    <w:next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character" w:styleId="8">
    <w:name w:val="Hyperlink"/>
    <w:basedOn w:val="4"/>
    <w:unhideWhenUsed/>
    <w:qFormat/>
    <w:uiPriority w:val="0"/>
    <w:rPr>
      <w:color w:val="0000FF"/>
      <w:u w:val="single"/>
    </w:rPr>
  </w:style>
  <w:style w:type="paragraph" w:styleId="9">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4"/>
    <w:qFormat/>
    <w:uiPriority w:val="22"/>
    <w:rPr>
      <w:b/>
      <w:bCs/>
    </w:rPr>
  </w:style>
  <w:style w:type="paragraph" w:styleId="11">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paragraph" w:customStyle="1" w:styleId="12">
    <w:name w:val="c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3">
    <w:name w:val="c2"/>
    <w:basedOn w:val="4"/>
    <w:qFormat/>
    <w:uiPriority w:val="0"/>
  </w:style>
  <w:style w:type="character" w:customStyle="1" w:styleId="14">
    <w:name w:val="Balonteksts Rakstz."/>
    <w:basedOn w:val="4"/>
    <w:link w:val="6"/>
    <w:semiHidden/>
    <w:qFormat/>
    <w:uiPriority w:val="99"/>
    <w:rPr>
      <w:rFonts w:ascii="Tahoma" w:hAnsi="Tahoma" w:cs="Tahoma"/>
      <w:sz w:val="16"/>
      <w:szCs w:val="16"/>
    </w:rPr>
  </w:style>
  <w:style w:type="character" w:customStyle="1" w:styleId="15">
    <w:name w:val="Virsraksts 3 Rakstz."/>
    <w:basedOn w:val="4"/>
    <w:link w:val="3"/>
    <w:qFormat/>
    <w:uiPriority w:val="9"/>
    <w:rPr>
      <w:rFonts w:ascii="Times New Roman" w:hAnsi="Times New Roman" w:eastAsia="Times New Roman" w:cs="Times New Roman"/>
      <w:b/>
      <w:bCs/>
      <w:sz w:val="27"/>
      <w:szCs w:val="27"/>
    </w:rPr>
  </w:style>
  <w:style w:type="paragraph" w:customStyle="1" w:styleId="16">
    <w:name w:val="bezatstarp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No Spacing"/>
    <w:qFormat/>
    <w:uiPriority w:val="1"/>
    <w:rPr>
      <w:rFonts w:asciiTheme="minorHAnsi" w:hAnsiTheme="minorHAnsi" w:eastAsiaTheme="minorHAnsi" w:cstheme="minorBidi"/>
      <w:sz w:val="22"/>
      <w:szCs w:val="22"/>
      <w:lang w:val="lv-LV"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51595-374D-4349-BD16-079BBBBE766E}">
  <ds:schemaRefs/>
</ds:datastoreItem>
</file>

<file path=docProps/app.xml><?xml version="1.0" encoding="utf-8"?>
<Properties xmlns="http://schemas.openxmlformats.org/officeDocument/2006/extended-properties" xmlns:vt="http://schemas.openxmlformats.org/officeDocument/2006/docPropsVTypes">
  <Template>Normal</Template>
  <Pages>6</Pages>
  <Words>4817</Words>
  <Characters>2746</Characters>
  <Lines>22</Lines>
  <Paragraphs>15</Paragraphs>
  <TotalTime>114</TotalTime>
  <ScaleCrop>false</ScaleCrop>
  <LinksUpToDate>false</LinksUpToDate>
  <CharactersWithSpaces>7548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2024-12-18T19:45:00Z</dcterms:created>
  <dc:creator>Zanda</dc:creator>
  <cp:lastModifiedBy>Zanda</cp:lastModifiedBy>
  <cp:lastPrinted>2022-11-17T12:58:00Z</cp:lastPrinted>
  <dcterms:modified xsi:type="dcterms:W3CDTF">2026-01-15T10:54:22Z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1AD0D0052DDF42499688C468FDCDE92C_13</vt:lpwstr>
  </property>
</Properties>
</file>